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2493"/>
        <w:gridCol w:w="98"/>
        <w:gridCol w:w="1090"/>
        <w:gridCol w:w="277"/>
        <w:gridCol w:w="439"/>
        <w:gridCol w:w="1013"/>
        <w:gridCol w:w="1321"/>
      </w:tblGrid>
      <w:tr w:rsidR="00DA3D74" w:rsidRPr="00446014" w14:paraId="3903C3D7" w14:textId="77777777" w:rsidTr="009109EB">
        <w:tc>
          <w:tcPr>
            <w:tcW w:w="9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295A5" w14:textId="77777777" w:rsidR="00DA3D74" w:rsidRPr="00446014" w:rsidRDefault="00DA3D74" w:rsidP="009109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IZVEDBENI </w:t>
            </w:r>
            <w:smartTag w:uri="urn:schemas-microsoft-com:office:smarttags" w:element="stockticker">
              <w:r w:rsidRPr="00446014">
                <w:rPr>
                  <w:rFonts w:asciiTheme="minorHAnsi" w:hAnsiTheme="minorHAnsi"/>
                  <w:b/>
                  <w:bCs/>
                  <w:sz w:val="20"/>
                  <w:szCs w:val="20"/>
                  <w:lang w:val="hr-HR"/>
                </w:rPr>
                <w:t>PLAN</w:t>
              </w:r>
            </w:smartTag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 NASTAVE KOLEGIJA</w:t>
            </w:r>
          </w:p>
        </w:tc>
      </w:tr>
      <w:tr w:rsidR="00DA3D74" w:rsidRPr="00446014" w14:paraId="1B607726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CF45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Kod i naziv kolegija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1ABC0" w14:textId="77777777" w:rsidR="00311206" w:rsidRPr="00311206" w:rsidRDefault="00311206" w:rsidP="00311206">
            <w:pPr>
              <w:pStyle w:val="Heading3"/>
              <w:jc w:val="left"/>
              <w:rPr>
                <w:rFonts w:asciiTheme="minorHAnsi" w:eastAsia="Times New Roman" w:hAnsiTheme="minorHAnsi"/>
                <w:bCs/>
                <w:color w:val="auto"/>
                <w:lang w:val="hr-HR"/>
              </w:rPr>
            </w:pPr>
          </w:p>
          <w:p w14:paraId="34B649EE" w14:textId="392DD499" w:rsidR="00DA3D74" w:rsidRPr="00311206" w:rsidRDefault="00311206" w:rsidP="00311206">
            <w:pPr>
              <w:pStyle w:val="Heading3"/>
              <w:jc w:val="left"/>
              <w:rPr>
                <w:rFonts w:asciiTheme="minorHAnsi" w:hAnsiTheme="minorHAnsi" w:cs="Calibri"/>
                <w:bCs/>
                <w:color w:val="auto"/>
                <w:lang w:val="hr-HR"/>
              </w:rPr>
            </w:pPr>
            <w:r w:rsidRPr="00311206">
              <w:rPr>
                <w:rFonts w:asciiTheme="minorHAnsi" w:eastAsia="Times New Roman" w:hAnsiTheme="minorHAnsi"/>
                <w:bCs/>
                <w:color w:val="auto"/>
                <w:lang w:val="hr-HR"/>
              </w:rPr>
              <w:t xml:space="preserve">(85364) (KT606) </w:t>
            </w:r>
            <w:r w:rsidRPr="00311206">
              <w:rPr>
                <w:rFonts w:asciiTheme="minorHAnsi" w:hAnsiTheme="minorHAnsi" w:cs="Calibri"/>
                <w:color w:val="auto"/>
                <w:lang w:val="hr-HR"/>
              </w:rPr>
              <w:t xml:space="preserve">      KULTURNI IDENTITET HRVATSKE</w:t>
            </w:r>
          </w:p>
          <w:p w14:paraId="503EFC43" w14:textId="77777777" w:rsidR="00DA3D74" w:rsidRPr="00311206" w:rsidRDefault="00DA3D74" w:rsidP="009109EB">
            <w:pPr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</w:p>
        </w:tc>
      </w:tr>
      <w:tr w:rsidR="00DA3D74" w:rsidRPr="00446014" w14:paraId="59D32B1A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7BA5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Nastavnik/nastavnica </w:t>
            </w:r>
          </w:p>
          <w:p w14:paraId="2F450ED3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Suradnik/suradnica</w:t>
            </w:r>
          </w:p>
          <w:p w14:paraId="07567F5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(s poveznicom na mrežnu str.)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60A392" w14:textId="4FBBE153" w:rsidR="00DA3D74" w:rsidRPr="00446014" w:rsidRDefault="0031120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Doc. dr.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hr-HR"/>
              </w:rPr>
              <w:t>sc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hr-HR"/>
              </w:rPr>
              <w:t>. Igor Duda (nositelj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)</w:t>
            </w:r>
          </w:p>
          <w:p w14:paraId="426FE5E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Dr. 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sc</w:t>
            </w:r>
            <w:proofErr w:type="spellEnd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. Nataša 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Urošević</w:t>
            </w:r>
            <w:proofErr w:type="spellEnd"/>
          </w:p>
        </w:tc>
      </w:tr>
      <w:tr w:rsidR="00DA3D74" w:rsidRPr="00446014" w14:paraId="0823B35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29650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Studijski program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59C8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Interdisciplinarni studij Kultura i turizam</w:t>
            </w:r>
          </w:p>
        </w:tc>
      </w:tr>
      <w:tr w:rsidR="00DA3D74" w:rsidRPr="00446014" w14:paraId="0C8F3942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44D5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Vrsta kolegija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83E6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6BDCA0E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Izborni</w:t>
            </w:r>
          </w:p>
          <w:p w14:paraId="49FD6B7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112D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Razina kolegija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CB50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Preddiplomski</w:t>
            </w:r>
          </w:p>
          <w:p w14:paraId="2E8A5943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DA3D74" w:rsidRPr="00446014" w14:paraId="111EC831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44B40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7D1E1" w14:textId="29E1458B" w:rsidR="00DA3D74" w:rsidRPr="00446014" w:rsidRDefault="0031120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Zimski</w:t>
            </w:r>
          </w:p>
          <w:p w14:paraId="45DB99D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A167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BA32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3.</w:t>
            </w:r>
          </w:p>
        </w:tc>
      </w:tr>
      <w:tr w:rsidR="00DA3D74" w:rsidRPr="00446014" w14:paraId="6C7CAAD5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F2BC0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Mjesto izvođenja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4CD5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Predavaonica, terenska nastava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61FD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Jezik izvođenja (drugi jezici)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FDBB7" w14:textId="0493929C" w:rsidR="00DA3D74" w:rsidRPr="00446014" w:rsidRDefault="00BE7873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h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rvatski</w:t>
            </w:r>
          </w:p>
        </w:tc>
      </w:tr>
      <w:tr w:rsidR="00DA3D74" w:rsidRPr="00446014" w14:paraId="721FCA2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2A5C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Broj ECTS bodova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F0C54" w14:textId="1EA769B5" w:rsidR="00DA3D74" w:rsidRPr="00446014" w:rsidRDefault="0031120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8B31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Broj sati u semestru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5BDC51" w14:textId="64D28A36" w:rsidR="00DA3D74" w:rsidRPr="00446014" w:rsidRDefault="00DA3D74" w:rsidP="0031120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15P-0V-</w:t>
            </w:r>
            <w:r w:rsidR="00311206">
              <w:rPr>
                <w:rFonts w:asciiTheme="minorHAnsi" w:hAnsiTheme="minorHAnsi"/>
                <w:sz w:val="20"/>
                <w:szCs w:val="20"/>
                <w:lang w:val="hr-HR"/>
              </w:rPr>
              <w:t>15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S   </w:t>
            </w:r>
          </w:p>
        </w:tc>
      </w:tr>
      <w:tr w:rsidR="00DA3D74" w:rsidRPr="00446014" w14:paraId="1962C5A7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BBD0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Preduvjeti za upis i za svladavanje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03EB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/</w:t>
            </w:r>
          </w:p>
        </w:tc>
      </w:tr>
      <w:tr w:rsidR="00DA3D74" w:rsidRPr="00446014" w14:paraId="1EC96728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562F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Korelativnost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F2B2FC" w14:textId="5BE14EBE" w:rsidR="00DA3D74" w:rsidRPr="00446014" w:rsidRDefault="00DA3D74" w:rsidP="00296AAC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Kolegij korelira s ostalim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kolegijima 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 usklađen je s cjelinom studij</w:t>
            </w:r>
            <w:r w:rsidR="00906ED6">
              <w:rPr>
                <w:rFonts w:asciiTheme="minorHAnsi" w:hAnsiTheme="minorHAnsi"/>
                <w:sz w:val="20"/>
                <w:szCs w:val="20"/>
                <w:lang w:val="hr-HR"/>
              </w:rPr>
              <w:t>skog programa Kultura i turizam.</w:t>
            </w:r>
          </w:p>
        </w:tc>
      </w:tr>
      <w:tr w:rsidR="00DA3D74" w:rsidRPr="00DA3D74" w14:paraId="1EA51FF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73BCE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Cilj kolegija 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56254" w14:textId="77777777" w:rsidR="00016CD3" w:rsidRPr="00016CD3" w:rsidRDefault="00016CD3" w:rsidP="00016CD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Cilj</w:t>
            </w:r>
            <w:proofErr w:type="spellEnd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kolegija</w:t>
            </w:r>
            <w:proofErr w:type="spellEnd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studente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osposobiti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aktivno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promišljanje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vrijednosti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identititeta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baštine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lokalnom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regionalnom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nacionalnom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međunarodnom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kontekstu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njihovu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valorizaciju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kroz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razne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oblike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interkulturne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komunikacije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turizam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međunarodna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suradnja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itd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.). </w:t>
            </w:r>
          </w:p>
          <w:p w14:paraId="21C9FB99" w14:textId="68C168E9" w:rsidR="00016CD3" w:rsidRPr="00016CD3" w:rsidRDefault="00016CD3" w:rsidP="00016CD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Metode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Na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predavanjima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seminarima</w:t>
            </w:r>
            <w:proofErr w:type="spellEnd"/>
            <w:r w:rsidR="003C6F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C6F8A">
              <w:rPr>
                <w:rFonts w:asciiTheme="minorHAnsi" w:hAnsiTheme="minorHAnsi"/>
                <w:color w:val="000000"/>
                <w:sz w:val="20"/>
                <w:szCs w:val="20"/>
              </w:rPr>
              <w:t>radionicama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terenskoj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nastavi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kroz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slučaja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analize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istraživanja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studenti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trenirati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prepoznavanju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osobitosti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vrednota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svoje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zajednice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mogućnosti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njihove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zaštite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valorizacije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Terenskim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istraživanjem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osposobit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analizu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lokalnih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odgovora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globalizacijske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procese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upravljanje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kulturnim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identitetom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uključivanjem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ključnih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sastavnica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oblika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identiteta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kulturno-turističku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ponudu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14:paraId="20DECE82" w14:textId="64D0B67A" w:rsidR="00DA3D74" w:rsidRPr="00446014" w:rsidRDefault="00DA3D74" w:rsidP="00906E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DA3D74" w:rsidRPr="00446014" w14:paraId="45ABA2E7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88FF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Ishodi učenja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8D784" w14:textId="77777777" w:rsidR="00016CD3" w:rsidRPr="00016CD3" w:rsidRDefault="00016CD3" w:rsidP="00016CD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Studenti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nakon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odslušanog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kolegija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položenog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ispita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  <w:p w14:paraId="7F30BE83" w14:textId="1F8EF799" w:rsidR="00016CD3" w:rsidRPr="00016CD3" w:rsidRDefault="003C6F8A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moći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definirati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temeljne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koncepte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kontekstu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globalizacije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0C09A672" w14:textId="77777777" w:rsidR="00016CD3" w:rsidRPr="00016CD3" w:rsidRDefault="00016CD3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aktivno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promišljati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mogućnosti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zaštite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valorizacije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temeljnih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vrijednosti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baštine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69432AD2" w14:textId="7D803AA6" w:rsidR="00016CD3" w:rsidRDefault="00016CD3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steći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kompetencije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bitne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kreativno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promišljanje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kulturnih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politika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multikulturalizma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interkulturalizma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interkulturne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komunikacije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kao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vrednovanje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raznolikosti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globalnom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kontekstu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s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naglaskom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razvojnim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procesima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EU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integracijama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6ABF3D9D" w14:textId="07D193E7" w:rsidR="00DA3D74" w:rsidRPr="003C6F8A" w:rsidRDefault="00296AAC" w:rsidP="003C6F8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</w:rPr>
              <w:t>razumjeti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važnost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</w:t>
            </w:r>
            <w:proofErr w:type="spellStart"/>
            <w:r w:rsidR="00016CD3" w:rsidRPr="003C6F8A">
              <w:rPr>
                <w:sz w:val="20"/>
                <w:szCs w:val="20"/>
              </w:rPr>
              <w:t>kulturnim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</w:t>
            </w:r>
            <w:proofErr w:type="spellStart"/>
            <w:r w:rsidR="00016CD3" w:rsidRPr="003C6F8A">
              <w:rPr>
                <w:sz w:val="20"/>
                <w:szCs w:val="20"/>
              </w:rPr>
              <w:t>identitetom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u </w:t>
            </w:r>
            <w:proofErr w:type="spellStart"/>
            <w:r w:rsidR="00016CD3" w:rsidRPr="003C6F8A">
              <w:rPr>
                <w:sz w:val="20"/>
                <w:szCs w:val="20"/>
              </w:rPr>
              <w:t>turizmu</w:t>
            </w:r>
            <w:proofErr w:type="spellEnd"/>
            <w:r w:rsidR="00016CD3" w:rsidRPr="003C6F8A">
              <w:rPr>
                <w:sz w:val="20"/>
                <w:szCs w:val="20"/>
              </w:rPr>
              <w:t>.</w:t>
            </w:r>
          </w:p>
        </w:tc>
      </w:tr>
      <w:tr w:rsidR="00DA3D74" w:rsidRPr="00446014" w14:paraId="418A01C6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553D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2EFE7" w14:textId="0C3F8FE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Definicije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tipovi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2B8A1470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Pojam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Nacionalni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6B3EC3E9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baština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Svjetska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baština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 UNESCO-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va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svjetske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baštine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61EEAD77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Temeljne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odrednice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hrvatskog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Komparativna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studija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vrednota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Hrvatska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Europa.</w:t>
            </w:r>
          </w:p>
          <w:p w14:paraId="1C8196C2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Upravljanje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identitetom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turizmu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imidž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brendiranje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328152DD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regionalni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razvoj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2654BF94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Tradicijska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modernizacija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  <w:p w14:paraId="1C465BB2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politike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prema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europeizaciji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523887B7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raznolikost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svijetu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Multikulturalizam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interkulturalizam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Interkulturalna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komunikacija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78451046" w14:textId="0FDD6ED3" w:rsidR="00BB5C75" w:rsidRDefault="00BB5C75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politike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hrvatske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europske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).</w:t>
            </w:r>
          </w:p>
          <w:p w14:paraId="3CF144D5" w14:textId="2C9DE7DA" w:rsidR="00296AAC" w:rsidRDefault="007324AD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Srednjo</w:t>
            </w:r>
            <w:proofErr w:type="spellEnd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uropske</w:t>
            </w:r>
            <w:proofErr w:type="spellEnd"/>
            <w:proofErr w:type="gram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mediteranske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sastavnice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Hrvatske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0C599156" w14:textId="0943FFEA" w:rsidR="00296AAC" w:rsidRPr="00296AAC" w:rsidRDefault="00296AAC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Uloga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baštinskih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institucija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očuvanju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valorizaciji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5721AA2A" w14:textId="229DB1EF" w:rsidR="00DA3D74" w:rsidRPr="00BB5C75" w:rsidRDefault="00BC5174" w:rsidP="00BC51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Istraživanje</w:t>
            </w:r>
            <w:bookmarkStart w:id="0" w:name="_GoBack"/>
            <w:bookmarkEnd w:id="0"/>
            <w:proofErr w:type="spellEnd"/>
            <w:r w:rsidR="00BB5C75" w:rsidRPr="00BB5C7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3D74" w:rsidRPr="00446014" w14:paraId="5F9E99E9" w14:textId="77777777" w:rsidTr="009109EB"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2CDB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lastRenderedPageBreak/>
              <w:t>Planirane aktivnosti,</w:t>
            </w:r>
          </w:p>
          <w:p w14:paraId="5D4AB59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metode učenja i poučavanja i načini vrednovanja</w:t>
            </w:r>
          </w:p>
          <w:p w14:paraId="1624CF4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(alternativno stjecanje navesti u studentskim obvezama)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0887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Obveze </w:t>
            </w:r>
          </w:p>
          <w:p w14:paraId="69F04DD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(brisati nepotrebne retke)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720A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Ishodi</w:t>
            </w:r>
          </w:p>
          <w:p w14:paraId="37DD521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(navodi se redni broj)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2C32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65D2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ECTS*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F954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Maksimalni udio u ocjeni (%)</w:t>
            </w:r>
          </w:p>
        </w:tc>
      </w:tr>
      <w:tr w:rsidR="00DA3D74" w:rsidRPr="00446014" w14:paraId="6F0BA08A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8366A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6A4F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Pohađanje i aktivno sudjelovanje P, 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327FE" w14:textId="4676475F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1FEB6" w14:textId="179B99CE" w:rsidR="00DA3D74" w:rsidRPr="00446014" w:rsidRDefault="00B16A19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4F3A44">
              <w:rPr>
                <w:rFonts w:asciiTheme="minorHAnsi" w:hAnsiTheme="min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551E1" w14:textId="727A4C67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0.50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2DC5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10%</w:t>
            </w:r>
          </w:p>
        </w:tc>
      </w:tr>
      <w:tr w:rsidR="00DA3D74" w:rsidRPr="00446014" w14:paraId="5A88B442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D99D3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18EAB" w14:textId="0136BBE0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Terenska nastava </w:t>
            </w:r>
            <w:r w:rsidR="00B16A19">
              <w:rPr>
                <w:rFonts w:asciiTheme="minorHAnsi" w:hAnsiTheme="minorHAnsi"/>
                <w:sz w:val="20"/>
                <w:szCs w:val="20"/>
                <w:lang w:val="hr-HR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istraživanje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AEC60" w14:textId="4D020E64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ABF78" w14:textId="58A39BC4" w:rsidR="00DA3D74" w:rsidRPr="00446014" w:rsidRDefault="00B16A19" w:rsidP="008208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8208DA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038F6" w14:textId="7629549B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0,25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5EB1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20%</w:t>
            </w:r>
          </w:p>
        </w:tc>
      </w:tr>
      <w:tr w:rsidR="00DA3D74" w:rsidRPr="00446014" w14:paraId="09636235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783F30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CEDE7" w14:textId="1274F2B4" w:rsidR="00DA3D74" w:rsidRPr="00446014" w:rsidRDefault="004F3A44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Proučavanje literature, kontinuirana provjera znanja, esej (vrijednost identiteta lokalne zajednice) radionice, kolokvij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F8C1C" w14:textId="1AB19596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EFC2A" w14:textId="65ADD3CF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CC9F9" w14:textId="370FD9F5" w:rsidR="00DA3D74" w:rsidRPr="00446014" w:rsidRDefault="00B16A19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0,25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D32D2" w14:textId="6C24859B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%</w:t>
            </w:r>
          </w:p>
        </w:tc>
      </w:tr>
      <w:tr w:rsidR="00DA3D74" w:rsidRPr="00446014" w14:paraId="38B7D3B9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BB3C6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9419D" w14:textId="48A40DDF" w:rsidR="00DA3D74" w:rsidRPr="00446014" w:rsidRDefault="004F3A44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70A17" w14:textId="0667D6F2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AD6F8" w14:textId="4D30D6D0" w:rsidR="00DA3D74" w:rsidRPr="00446014" w:rsidRDefault="00B16A19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4F3A44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5ADEE" w14:textId="2864A957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E4206" w14:textId="54A11A1E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2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0%</w:t>
            </w:r>
          </w:p>
        </w:tc>
      </w:tr>
      <w:tr w:rsidR="00DA3D74" w:rsidRPr="00446014" w14:paraId="3570D219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422E2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0A499" w14:textId="16D7B7A0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Ispit (pismeni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737C2" w14:textId="1DCC2FB5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2CD77" w14:textId="6375661E" w:rsidR="00DA3D74" w:rsidRPr="00446014" w:rsidRDefault="004F3A44" w:rsidP="008208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30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12CB7" w14:textId="2ED54F1B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D444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30%</w:t>
            </w:r>
          </w:p>
        </w:tc>
      </w:tr>
      <w:tr w:rsidR="00DA3D74" w:rsidRPr="00446014" w14:paraId="167AE09D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38EA6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5BC7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C513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55E7C" w14:textId="6E36AF7A" w:rsidR="00DA3D74" w:rsidRPr="00446014" w:rsidRDefault="00DA3D74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B16A19">
              <w:rPr>
                <w:rFonts w:asciiTheme="minorHAnsi" w:hAnsi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6A645" w14:textId="65FB61FF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57C35" w14:textId="7AEE73AA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100</w:t>
            </w:r>
          </w:p>
        </w:tc>
      </w:tr>
      <w:tr w:rsidR="00DA3D74" w:rsidRPr="00446014" w14:paraId="4A41F8D2" w14:textId="77777777" w:rsidTr="009109EB"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794F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AED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Dodatna pojašnjenja (kriteriji ocjenjivanja):</w:t>
            </w:r>
          </w:p>
        </w:tc>
      </w:tr>
      <w:tr w:rsidR="00DA3D74" w:rsidRPr="00446014" w14:paraId="3E94928F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3802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Studentske obveze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B9B4E" w14:textId="338ADB9C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Pohađati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pozorno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pratiti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nastavu</w:t>
            </w:r>
            <w:proofErr w:type="spellEnd"/>
          </w:p>
          <w:p w14:paraId="7D61EBAE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Samostalno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istraživati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pripremati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se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za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nastavu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položiti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kolokvij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>.</w:t>
            </w:r>
          </w:p>
          <w:p w14:paraId="309B6514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Timski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istraživati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terenu</w:t>
            </w:r>
            <w:proofErr w:type="spellEnd"/>
          </w:p>
          <w:p w14:paraId="54817546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Napisati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seminar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uz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mentorstvo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predmetne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nastavnice</w:t>
            </w:r>
            <w:proofErr w:type="spellEnd"/>
          </w:p>
          <w:p w14:paraId="06D543BE" w14:textId="7117BFB1" w:rsidR="00DA3D74" w:rsidRPr="00446014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Položiti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završni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ispit</w:t>
            </w:r>
            <w:proofErr w:type="spellEnd"/>
          </w:p>
        </w:tc>
      </w:tr>
      <w:tr w:rsidR="00DA3D74" w:rsidRPr="00446014" w14:paraId="0F3AC5DC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75D2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Rokovi ispita i kolokvija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E706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 w:cs="Calibri Light"/>
                <w:sz w:val="20"/>
                <w:szCs w:val="20"/>
                <w:lang w:val="hr-HR"/>
              </w:rPr>
              <w:t>Objavljuju se na mrežnim stranicama Sveučilišta i u ISVU.</w:t>
            </w:r>
          </w:p>
        </w:tc>
      </w:tr>
      <w:tr w:rsidR="00DA3D74" w:rsidRPr="00446014" w14:paraId="70D5E549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C5435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Ostale važne činjenice vezane uz kolegij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63AB4" w14:textId="77777777" w:rsidR="00DA3D74" w:rsidRPr="00446014" w:rsidRDefault="00DA3D74" w:rsidP="009109EB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Nastava se izvodi u obliku predavanja, seminara, terenske nastave i radionica. Detaljnije upute o literaturi studenti će dobiti na uvodnom predavanju, a većina tekstova bit će dostupna i na e-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learningu</w:t>
            </w:r>
            <w:proofErr w:type="spellEnd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  <w:p w14:paraId="00023C74" w14:textId="1A340E4B" w:rsidR="00DA3D74" w:rsidRPr="00446014" w:rsidRDefault="00DA3D74" w:rsidP="00296AAC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Pohađanje nastave je obvezno, student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ima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se toleriraju tri izostanka. Student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 su dužni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voditi vlastitu evidenciju o eventualn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im izostancima, ukoliko izostanu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više od tri puta, u dogovoru s predmetnom nastavnicom izvršit će dodatnu obavezu. </w:t>
            </w:r>
          </w:p>
        </w:tc>
      </w:tr>
      <w:tr w:rsidR="00DA3D74" w:rsidRPr="00446014" w14:paraId="0AB9AC3E" w14:textId="77777777" w:rsidTr="009109EB">
        <w:trPr>
          <w:trHeight w:val="770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A15B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Literatura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0AA6E" w14:textId="2701411C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Obvezna</w:t>
            </w:r>
            <w:r w:rsidR="00906ED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(odabrani tekstovi i poglavlja)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: </w:t>
            </w:r>
          </w:p>
          <w:p w14:paraId="4B44B42B" w14:textId="5A150E3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Budak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N.,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Katunarić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V.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globalizirajućem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svijetu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2010.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5C0BC5A" w14:textId="7777777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Jelinčić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Daniela Angelina: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turizam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Meandrarmedia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2010.</w:t>
            </w:r>
          </w:p>
          <w:p w14:paraId="6E067D4B" w14:textId="74CF2BF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lastRenderedPageBreak/>
              <w:t>Lukić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B.,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B.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2011.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A0193B8" w14:textId="4AD5C63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Božo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imidž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promocija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Školska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knjiga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98CBBDA" w14:textId="7777777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Skupina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autora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srcu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Europe,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Sredozemni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srednjoeuropski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krajolici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paneuropska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unija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 Zagreb, 1996.</w:t>
            </w:r>
          </w:p>
          <w:p w14:paraId="71472999" w14:textId="0621399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Švob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Đokić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Nada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multikultura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2010.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213B63C" w14:textId="77777777" w:rsidR="00014AAB" w:rsidRDefault="00014AAB" w:rsidP="00014A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ABD7E2A" w14:textId="4FDEEC6F" w:rsidR="00DA3D74" w:rsidRPr="00014AAB" w:rsidRDefault="00DA3D74" w:rsidP="00014A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14AAB">
              <w:rPr>
                <w:rFonts w:asciiTheme="minorHAnsi" w:hAnsiTheme="minorHAnsi"/>
                <w:sz w:val="20"/>
                <w:szCs w:val="20"/>
                <w:lang w:val="hr-HR"/>
              </w:rPr>
              <w:t>Izborna:</w:t>
            </w:r>
          </w:p>
          <w:p w14:paraId="0613A0C5" w14:textId="2F882652" w:rsidR="00014AAB" w:rsidRPr="00014AAB" w:rsidRDefault="00DA3D74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 w:cs="Calibri"/>
                <w:sz w:val="20"/>
                <w:szCs w:val="20"/>
                <w:lang w:val="hr-HR"/>
              </w:rPr>
              <w:t>A</w:t>
            </w:r>
            <w:proofErr w:type="spellStart"/>
            <w:r w:rsidR="00014AAB" w:rsidRPr="00014AAB">
              <w:rPr>
                <w:rFonts w:asciiTheme="minorHAnsi" w:hAnsiTheme="minorHAnsi"/>
                <w:sz w:val="20"/>
                <w:szCs w:val="20"/>
              </w:rPr>
              <w:t>kerlof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 xml:space="preserve">, George A., </w:t>
            </w:r>
            <w:proofErr w:type="spellStart"/>
            <w:r w:rsidR="00014AAB" w:rsidRPr="00014AAB">
              <w:rPr>
                <w:rFonts w:asciiTheme="minorHAnsi" w:hAnsiTheme="minorHAnsi"/>
                <w:sz w:val="20"/>
                <w:szCs w:val="20"/>
              </w:rPr>
              <w:t>Kranton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 xml:space="preserve">,  Rachel E.: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Ekonomija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identiteta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Kako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naši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identiteti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oblikuju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naš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rad,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plaće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blagostanje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>, Mate, Zagreb, 2010.</w:t>
            </w:r>
          </w:p>
          <w:p w14:paraId="3A0B6B53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Aračić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P.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Balaban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J. et al.: </w:t>
            </w:r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potrazi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za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identitetom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Komparativna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studija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vrednota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Golden marketing,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Tehnička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knjiga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2005.</w:t>
            </w:r>
          </w:p>
          <w:p w14:paraId="63212D1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Banovac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Boris: </w:t>
            </w:r>
            <w:hyperlink r:id="rId5" w:tgtFrame="_blank" w:history="1"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Društvena</w:t>
              </w:r>
              <w:proofErr w:type="spellEnd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pripadnost</w:t>
              </w:r>
              <w:proofErr w:type="spellEnd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identitet</w:t>
              </w:r>
              <w:proofErr w:type="spellEnd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teritorij</w:t>
              </w:r>
              <w:proofErr w:type="spellEnd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 xml:space="preserve">. </w:t>
              </w:r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Sociološko</w:t>
              </w:r>
              <w:proofErr w:type="spellEnd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istraživanje</w:t>
              </w:r>
              <w:proofErr w:type="spellEnd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regionalne</w:t>
              </w:r>
              <w:proofErr w:type="spellEnd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pripadnosti</w:t>
              </w:r>
              <w:proofErr w:type="spellEnd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 xml:space="preserve"> u </w:t>
              </w:r>
              <w:proofErr w:type="spellStart"/>
              <w:r w:rsidRPr="00014AAB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</w:rPr>
                <w:t>Istri</w:t>
              </w:r>
              <w:proofErr w:type="spellEnd"/>
            </w:hyperlink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Pravni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fakultet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, Rijeka, 2008.</w:t>
            </w:r>
          </w:p>
          <w:p w14:paraId="0ACC82D6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</w:rPr>
              <w:t>Bertoša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, Miroslav (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Istra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Posebnosti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općehrvatski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kontekst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tematski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broj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, „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Društvena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istraživanja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“  6-7/ God. 2 (1993) Br. 4-5.</w:t>
            </w:r>
          </w:p>
          <w:p w14:paraId="62C4024A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Castells, Manuel: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Moć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Goldenmarketing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2002.</w:t>
            </w:r>
          </w:p>
          <w:p w14:paraId="1498B3B7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Daun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A, Janson S. 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Europljani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2004.</w:t>
            </w:r>
          </w:p>
          <w:p w14:paraId="41333D5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Dragojević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Sanjin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Multikulturalizam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transkulturalizam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plurikulturalizam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suprostavljeni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ili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nadopunjujući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konecepti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u: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Čačić-Kumpes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Jadranka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etničnost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Zagreb, 1999. </w:t>
            </w:r>
          </w:p>
          <w:p w14:paraId="65C5D001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Eagleton, Terry: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2002.</w:t>
            </w:r>
          </w:p>
          <w:p w14:paraId="70C9B18B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3"/>
                <w:szCs w:val="23"/>
              </w:rPr>
            </w:pPr>
            <w:proofErr w:type="spellStart"/>
            <w:r w:rsidRPr="00014AAB">
              <w:rPr>
                <w:rFonts w:asciiTheme="minorHAnsi" w:hAnsiTheme="minorHAnsi"/>
                <w:color w:val="000000"/>
                <w:sz w:val="23"/>
                <w:szCs w:val="23"/>
              </w:rPr>
              <w:t>H</w:t>
            </w:r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aralambos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Michael: 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u: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Sociologija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teme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perspektive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, Golden marketing, Zagreb, 2002.</w:t>
            </w:r>
          </w:p>
          <w:p w14:paraId="04AD130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21.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stoljeću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Strategija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kulturnog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razvitka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Ministarstvo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2003.</w:t>
            </w:r>
          </w:p>
          <w:p w14:paraId="7EBF3B1E" w14:textId="77777777" w:rsidR="00014AAB" w:rsidRPr="00014AAB" w:rsidRDefault="00BC5174" w:rsidP="00B16A19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014AAB" w:rsidRPr="00014AA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http://www.culturelink.org/news/publics/2009/strategy.pdf</w:t>
              </w:r>
            </w:hyperlink>
          </w:p>
          <w:p w14:paraId="094BF6B9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Jelinčić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Daniela Angelina: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Abeceda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kulturnog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turizma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Meandar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</w:p>
          <w:p w14:paraId="4244BE65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Kale, Eduard: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politički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Osijek – Zagreb – Split, 1999.</w:t>
            </w:r>
          </w:p>
          <w:p w14:paraId="6249027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Landry, Charles: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kulturna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politika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- od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prepreka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mostova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izvjestaj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europskih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14AAB">
              <w:rPr>
                <w:rFonts w:asciiTheme="minorHAnsi" w:hAnsiTheme="minorHAnsi"/>
                <w:i/>
                <w:vanish/>
                <w:sz w:val="20"/>
                <w:szCs w:val="20"/>
              </w:rPr>
              <w:br/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strucnjaka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Ministarstvo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1998.</w:t>
            </w:r>
          </w:p>
          <w:p w14:paraId="25F00D36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Manin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M.,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Dobrovšek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Lj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Črpić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G.,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Blagoni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R.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Istre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ishodišta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perspektive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Institut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društvenih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znanosti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Ivo Pilar, Zagreb, 2006.</w:t>
            </w:r>
          </w:p>
          <w:p w14:paraId="053787C5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Mijatović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Anđelko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riznice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povijesti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1996.</w:t>
            </w:r>
          </w:p>
          <w:p w14:paraId="3E60380E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Rapacka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Joana: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Leksikon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tradicija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2002.</w:t>
            </w:r>
          </w:p>
          <w:p w14:paraId="0C53405D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Samovar, L.A., Porter, R.E., McDaniel, E.R.: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Komunikacija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između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kultura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Slap, Zagreb, 2013.</w:t>
            </w:r>
          </w:p>
          <w:p w14:paraId="70D8EA00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Sen, Amartya: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nasilje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Masmedia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2007.</w:t>
            </w:r>
          </w:p>
          <w:p w14:paraId="4C96075F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Božo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Država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kao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brend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Upravljanje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nacionalnim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identitetom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</w:p>
          <w:p w14:paraId="32A5ADA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Sergejev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Dimitrije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Korijeni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intergracija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2007.</w:t>
            </w:r>
          </w:p>
          <w:p w14:paraId="19033629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Skupina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autora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HAZU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Školska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knijga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svezak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I-V.</w:t>
            </w:r>
          </w:p>
          <w:p w14:paraId="2B41849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Šola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Tomislav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S.: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Javno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pamćenje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Čuvanje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različitosti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mogući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projekti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Zavod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informacijske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studije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2014.</w:t>
            </w:r>
          </w:p>
          <w:p w14:paraId="0B89139D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Vukić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Feđa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posebnosti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Teorija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praksa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sustava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Privredni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vjesnik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2008.</w:t>
            </w:r>
          </w:p>
          <w:p w14:paraId="468C2D7B" w14:textId="4AEB7274" w:rsidR="00DA3D74" w:rsidRPr="00014AAB" w:rsidRDefault="00014AAB" w:rsidP="00014A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Zlatar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Andrea: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Prostor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grada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prostor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Eseji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politike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Ljevak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2008.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poglavlje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globalizacija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str. 31</w:t>
            </w:r>
            <w:r w:rsidRPr="00014AAB">
              <w:rPr>
                <w:rFonts w:asciiTheme="minorHAnsi" w:hAnsiTheme="minorHAnsi"/>
              </w:rPr>
              <w:t>).</w:t>
            </w:r>
          </w:p>
        </w:tc>
      </w:tr>
    </w:tbl>
    <w:p w14:paraId="101170DC" w14:textId="77777777" w:rsidR="001D49B6" w:rsidRPr="001A6CE2" w:rsidRDefault="001D49B6">
      <w:pPr>
        <w:rPr>
          <w:sz w:val="20"/>
          <w:szCs w:val="20"/>
        </w:rPr>
      </w:pPr>
    </w:p>
    <w:sectPr w:rsidR="001D49B6" w:rsidRPr="001A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3F99"/>
    <w:multiLevelType w:val="hybridMultilevel"/>
    <w:tmpl w:val="1E6EE89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45595"/>
    <w:multiLevelType w:val="hybridMultilevel"/>
    <w:tmpl w:val="F1DAC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46D"/>
    <w:multiLevelType w:val="hybridMultilevel"/>
    <w:tmpl w:val="7778A748"/>
    <w:lvl w:ilvl="0" w:tplc="C55E3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4A46"/>
    <w:multiLevelType w:val="hybridMultilevel"/>
    <w:tmpl w:val="E8E08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6D4D"/>
    <w:multiLevelType w:val="hybridMultilevel"/>
    <w:tmpl w:val="FA565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32131"/>
    <w:multiLevelType w:val="hybridMultilevel"/>
    <w:tmpl w:val="437A1A2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43DD7"/>
    <w:multiLevelType w:val="hybridMultilevel"/>
    <w:tmpl w:val="42CA8A9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D3075D"/>
    <w:multiLevelType w:val="hybridMultilevel"/>
    <w:tmpl w:val="31A62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30E55"/>
    <w:multiLevelType w:val="hybridMultilevel"/>
    <w:tmpl w:val="F586B146"/>
    <w:lvl w:ilvl="0" w:tplc="CC7C29A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5F035130"/>
    <w:multiLevelType w:val="hybridMultilevel"/>
    <w:tmpl w:val="43C0A2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736FE"/>
    <w:multiLevelType w:val="hybridMultilevel"/>
    <w:tmpl w:val="D6065E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74"/>
    <w:rsid w:val="00011264"/>
    <w:rsid w:val="00014AAB"/>
    <w:rsid w:val="00016CD3"/>
    <w:rsid w:val="00130B27"/>
    <w:rsid w:val="001A6CE2"/>
    <w:rsid w:val="001D49B6"/>
    <w:rsid w:val="002462C0"/>
    <w:rsid w:val="00296AAC"/>
    <w:rsid w:val="00311206"/>
    <w:rsid w:val="00364967"/>
    <w:rsid w:val="003C6F8A"/>
    <w:rsid w:val="00400CD0"/>
    <w:rsid w:val="004F3A44"/>
    <w:rsid w:val="005D46B9"/>
    <w:rsid w:val="007324AD"/>
    <w:rsid w:val="008208DA"/>
    <w:rsid w:val="00906ED6"/>
    <w:rsid w:val="00B16A19"/>
    <w:rsid w:val="00B96C9D"/>
    <w:rsid w:val="00BB5C75"/>
    <w:rsid w:val="00BC5174"/>
    <w:rsid w:val="00BE7873"/>
    <w:rsid w:val="00C37ED3"/>
    <w:rsid w:val="00D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AC7F1C7"/>
  <w15:docId w15:val="{5A60167F-B8E1-4A47-BBA2-333505C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D74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A3D74"/>
    <w:rPr>
      <w:rFonts w:ascii="Times New Roman" w:eastAsia="MS Mincho" w:hAnsi="Times New Roman" w:cs="Times New Roman"/>
      <w:b/>
      <w:color w:val="FFFFFF"/>
      <w:sz w:val="20"/>
      <w:szCs w:val="20"/>
      <w:lang w:val="en-US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DA3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DA3D74"/>
    <w:rPr>
      <w:color w:val="0000FF"/>
      <w:u w:val="single"/>
    </w:rPr>
  </w:style>
  <w:style w:type="character" w:styleId="CommentReference">
    <w:name w:val="annotation reference"/>
    <w:uiPriority w:val="99"/>
    <w:semiHidden/>
    <w:rsid w:val="00DA3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74"/>
    <w:rPr>
      <w:rFonts w:ascii="Times New Roman" w:eastAsia="MS Mincho" w:hAnsi="Times New Roman" w:cs="Times New Roman"/>
      <w:sz w:val="20"/>
      <w:szCs w:val="20"/>
      <w:lang w:val="en-US" w:eastAsia="hr-HR"/>
    </w:rPr>
  </w:style>
  <w:style w:type="character" w:customStyle="1" w:styleId="ListParagraphChar">
    <w:name w:val="List Paragraph Char"/>
    <w:link w:val="ListParagraph"/>
    <w:uiPriority w:val="34"/>
    <w:locked/>
    <w:rsid w:val="00DA3D74"/>
    <w:rPr>
      <w:rFonts w:ascii="Calibri" w:eastAsia="Calibri" w:hAnsi="Calibri" w:cs="Times New Roman"/>
      <w:lang w:val="en-US" w:eastAsia="en-US"/>
    </w:rPr>
  </w:style>
  <w:style w:type="paragraph" w:styleId="List2">
    <w:name w:val="List 2"/>
    <w:basedOn w:val="Normal"/>
    <w:semiHidden/>
    <w:unhideWhenUsed/>
    <w:rsid w:val="00DA3D74"/>
    <w:pPr>
      <w:ind w:left="566" w:hanging="283"/>
      <w:contextualSpacing/>
    </w:pPr>
  </w:style>
  <w:style w:type="character" w:customStyle="1" w:styleId="o1">
    <w:name w:val="o1"/>
    <w:uiPriority w:val="99"/>
    <w:rsid w:val="00DA3D74"/>
    <w:rPr>
      <w:rFonts w:ascii="Verdana" w:hAnsi="Verdana" w:cs="Verdan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C0"/>
    <w:rPr>
      <w:rFonts w:ascii="Tahoma" w:eastAsia="MS Mincho" w:hAnsi="Tahoma" w:cs="Tahoma"/>
      <w:sz w:val="16"/>
      <w:szCs w:val="16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014A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A19"/>
    <w:rPr>
      <w:rFonts w:ascii="Times New Roman" w:eastAsia="MS Mincho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link.org/news/publics/2009/strategy.pdf" TargetMode="External"/><Relationship Id="rId5" Type="http://schemas.openxmlformats.org/officeDocument/2006/relationships/hyperlink" Target="http://bib.irb.hr/prikazi-rad?&amp;rad=24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srdanovic</dc:creator>
  <cp:lastModifiedBy>Korisnik</cp:lastModifiedBy>
  <cp:revision>4</cp:revision>
  <dcterms:created xsi:type="dcterms:W3CDTF">2016-06-29T16:15:00Z</dcterms:created>
  <dcterms:modified xsi:type="dcterms:W3CDTF">2016-09-28T09:13:00Z</dcterms:modified>
</cp:coreProperties>
</file>